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164" w:rsidRDefault="00A81164" w:rsidP="00A81164">
      <w:pPr>
        <w:spacing w:after="0" w:line="240" w:lineRule="auto"/>
        <w:jc w:val="center"/>
        <w:rPr>
          <w:b/>
          <w:bCs/>
          <w:sz w:val="40"/>
          <w:szCs w:val="40"/>
        </w:rPr>
      </w:pPr>
    </w:p>
    <w:p w:rsidR="00A81164" w:rsidRDefault="00A81164" w:rsidP="00A81164">
      <w:pPr>
        <w:spacing w:after="0" w:line="240" w:lineRule="auto"/>
        <w:jc w:val="center"/>
        <w:rPr>
          <w:b/>
          <w:bCs/>
          <w:sz w:val="40"/>
          <w:szCs w:val="40"/>
        </w:rPr>
      </w:pPr>
    </w:p>
    <w:p w:rsidR="00A81164" w:rsidRDefault="00A81164" w:rsidP="00A81164">
      <w:pPr>
        <w:spacing w:after="0" w:line="240" w:lineRule="auto"/>
        <w:jc w:val="center"/>
        <w:rPr>
          <w:b/>
          <w:bCs/>
          <w:sz w:val="40"/>
          <w:szCs w:val="40"/>
        </w:rPr>
      </w:pPr>
    </w:p>
    <w:p w:rsidR="00A81164" w:rsidRDefault="00A81164" w:rsidP="00A81164">
      <w:pPr>
        <w:spacing w:after="0" w:line="240" w:lineRule="auto"/>
        <w:jc w:val="center"/>
        <w:rPr>
          <w:b/>
          <w:bCs/>
          <w:sz w:val="40"/>
          <w:szCs w:val="40"/>
        </w:rPr>
      </w:pPr>
    </w:p>
    <w:p w:rsidR="00A81164" w:rsidRDefault="00A81164" w:rsidP="00A81164">
      <w:pPr>
        <w:spacing w:after="0" w:line="240" w:lineRule="auto"/>
        <w:jc w:val="center"/>
        <w:rPr>
          <w:b/>
          <w:bCs/>
          <w:sz w:val="40"/>
          <w:szCs w:val="40"/>
        </w:rPr>
      </w:pPr>
    </w:p>
    <w:p w:rsidR="00A81164" w:rsidRDefault="00A81164" w:rsidP="00A81164">
      <w:pPr>
        <w:spacing w:after="0" w:line="240" w:lineRule="auto"/>
        <w:jc w:val="center"/>
        <w:rPr>
          <w:b/>
          <w:bCs/>
          <w:sz w:val="40"/>
          <w:szCs w:val="40"/>
        </w:rPr>
      </w:pPr>
    </w:p>
    <w:p w:rsidR="00A81164" w:rsidRDefault="00A81164" w:rsidP="00A81164">
      <w:pPr>
        <w:spacing w:after="0" w:line="240" w:lineRule="auto"/>
        <w:jc w:val="center"/>
        <w:rPr>
          <w:b/>
          <w:bCs/>
          <w:sz w:val="40"/>
          <w:szCs w:val="40"/>
        </w:rPr>
      </w:pPr>
    </w:p>
    <w:p w:rsidR="00824504" w:rsidRPr="00A81164" w:rsidRDefault="00A81164" w:rsidP="00A81164">
      <w:pPr>
        <w:spacing w:after="0" w:line="240" w:lineRule="auto"/>
        <w:jc w:val="center"/>
        <w:rPr>
          <w:b/>
          <w:bCs/>
          <w:sz w:val="48"/>
          <w:szCs w:val="48"/>
        </w:rPr>
      </w:pPr>
      <w:r w:rsidRPr="00A81164">
        <w:rPr>
          <w:rFonts w:hint="cs"/>
          <w:b/>
          <w:bCs/>
          <w:sz w:val="48"/>
          <w:szCs w:val="48"/>
          <w:cs/>
        </w:rPr>
        <w:t>รายละเอียดหน้าที่ความรับผิดชอบและการแบ่งงานภายใน</w:t>
      </w:r>
    </w:p>
    <w:p w:rsidR="00A81164" w:rsidRPr="00A81164" w:rsidRDefault="00A81164" w:rsidP="00A81164">
      <w:pPr>
        <w:spacing w:after="0" w:line="240" w:lineRule="auto"/>
        <w:jc w:val="center"/>
        <w:rPr>
          <w:b/>
          <w:bCs/>
          <w:sz w:val="48"/>
          <w:szCs w:val="48"/>
        </w:rPr>
      </w:pPr>
      <w:r w:rsidRPr="00A81164">
        <w:rPr>
          <w:rFonts w:hint="cs"/>
          <w:b/>
          <w:bCs/>
          <w:sz w:val="48"/>
          <w:szCs w:val="48"/>
          <w:cs/>
        </w:rPr>
        <w:t>ส่วนบริหารเงินทุน</w:t>
      </w:r>
    </w:p>
    <w:p w:rsidR="00A81164" w:rsidRPr="00A81164" w:rsidRDefault="00A81164" w:rsidP="00A81164">
      <w:pPr>
        <w:spacing w:after="0" w:line="240" w:lineRule="auto"/>
        <w:jc w:val="center"/>
        <w:rPr>
          <w:b/>
          <w:bCs/>
          <w:sz w:val="48"/>
          <w:szCs w:val="48"/>
        </w:rPr>
      </w:pPr>
      <w:r w:rsidRPr="00A81164">
        <w:rPr>
          <w:rFonts w:hint="cs"/>
          <w:b/>
          <w:bCs/>
          <w:sz w:val="48"/>
          <w:szCs w:val="48"/>
          <w:cs/>
        </w:rPr>
        <w:t>กรมส่งเสริมอุตสาหกรรม กระทรวงอุตสาหกรรม</w:t>
      </w:r>
    </w:p>
    <w:p w:rsidR="00A81164" w:rsidRDefault="00A81164" w:rsidP="00A81164">
      <w:pPr>
        <w:spacing w:after="0" w:line="240" w:lineRule="auto"/>
        <w:jc w:val="center"/>
        <w:rPr>
          <w:b/>
          <w:bCs/>
          <w:sz w:val="48"/>
          <w:szCs w:val="48"/>
        </w:rPr>
      </w:pPr>
      <w:r w:rsidRPr="00A81164">
        <w:rPr>
          <w:rFonts w:hint="cs"/>
          <w:b/>
          <w:bCs/>
          <w:sz w:val="48"/>
          <w:szCs w:val="48"/>
          <w:cs/>
        </w:rPr>
        <w:t xml:space="preserve">(กฎกระทรวงแบ่งส่วนราชการ </w:t>
      </w:r>
      <w:proofErr w:type="spellStart"/>
      <w:r w:rsidRPr="00A81164">
        <w:rPr>
          <w:rFonts w:hint="cs"/>
          <w:b/>
          <w:bCs/>
          <w:sz w:val="48"/>
          <w:szCs w:val="48"/>
          <w:cs/>
        </w:rPr>
        <w:t>กสอ</w:t>
      </w:r>
      <w:proofErr w:type="spellEnd"/>
      <w:r w:rsidRPr="00A81164">
        <w:rPr>
          <w:rFonts w:hint="cs"/>
          <w:b/>
          <w:bCs/>
          <w:sz w:val="48"/>
          <w:szCs w:val="48"/>
          <w:cs/>
        </w:rPr>
        <w:t>.พ.ศ.2556)</w:t>
      </w:r>
    </w:p>
    <w:p w:rsidR="00A81164" w:rsidRDefault="00A81164" w:rsidP="00A81164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A81164" w:rsidRDefault="00A81164" w:rsidP="00A81164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A81164" w:rsidRDefault="00A81164" w:rsidP="00A81164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A81164" w:rsidRDefault="00A81164" w:rsidP="00A81164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A81164" w:rsidRDefault="00A81164" w:rsidP="00A81164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A81164" w:rsidRDefault="00A81164" w:rsidP="00A81164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A81164" w:rsidRDefault="00A81164" w:rsidP="00A81164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A81164" w:rsidRDefault="00A81164" w:rsidP="00A81164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A81164" w:rsidRDefault="00A81164" w:rsidP="00A81164">
      <w:pPr>
        <w:spacing w:after="0" w:line="240" w:lineRule="auto"/>
        <w:rPr>
          <w:b/>
          <w:bCs/>
        </w:rPr>
      </w:pPr>
    </w:p>
    <w:p w:rsidR="00C630D0" w:rsidRDefault="00C630D0" w:rsidP="00C630D0">
      <w:pPr>
        <w:spacing w:after="0" w:line="240" w:lineRule="auto"/>
        <w:jc w:val="center"/>
        <w:rPr>
          <w:b/>
          <w:bCs/>
        </w:rPr>
      </w:pPr>
    </w:p>
    <w:p w:rsidR="00C630D0" w:rsidRDefault="00C630D0" w:rsidP="00C630D0">
      <w:pPr>
        <w:spacing w:after="0" w:line="240" w:lineRule="auto"/>
        <w:jc w:val="center"/>
        <w:rPr>
          <w:b/>
          <w:bCs/>
        </w:rPr>
      </w:pPr>
    </w:p>
    <w:p w:rsidR="00A81164" w:rsidRDefault="00C630D0" w:rsidP="00C630D0">
      <w:pPr>
        <w:spacing w:after="0" w:line="240" w:lineRule="auto"/>
        <w:jc w:val="center"/>
        <w:rPr>
          <w:b/>
          <w:bCs/>
        </w:rPr>
      </w:pPr>
      <w:r>
        <w:rPr>
          <w:rFonts w:hint="cs"/>
          <w:b/>
          <w:bCs/>
          <w:cs/>
        </w:rPr>
        <w:t>ส่วนบริหารเงินทุน/สำนักบริหารกลาง</w:t>
      </w:r>
    </w:p>
    <w:p w:rsidR="00C630D0" w:rsidRDefault="00C630D0" w:rsidP="00C630D0">
      <w:pPr>
        <w:spacing w:after="0" w:line="240" w:lineRule="auto"/>
        <w:rPr>
          <w:b/>
          <w:bCs/>
        </w:rPr>
      </w:pPr>
    </w:p>
    <w:p w:rsidR="00C630D0" w:rsidRDefault="00C630D0" w:rsidP="00C630D0">
      <w:pPr>
        <w:spacing w:after="0" w:line="240" w:lineRule="auto"/>
        <w:rPr>
          <w:b/>
          <w:bCs/>
          <w:u w:val="single"/>
        </w:rPr>
      </w:pPr>
      <w:r w:rsidRPr="00C630D0">
        <w:rPr>
          <w:rFonts w:hint="cs"/>
          <w:b/>
          <w:bCs/>
          <w:u w:val="single"/>
          <w:cs/>
        </w:rPr>
        <w:t>ภารกิจหลัก</w:t>
      </w:r>
    </w:p>
    <w:p w:rsidR="00C630D0" w:rsidRDefault="00C630D0" w:rsidP="00C630D0">
      <w:pPr>
        <w:spacing w:after="0" w:line="240" w:lineRule="auto"/>
      </w:pPr>
      <w:r>
        <w:rPr>
          <w:rFonts w:hint="cs"/>
          <w:cs/>
        </w:rPr>
        <w:tab/>
      </w:r>
    </w:p>
    <w:p w:rsidR="00C630D0" w:rsidRDefault="00C630D0" w:rsidP="00C630D0">
      <w:pPr>
        <w:spacing w:after="0" w:line="240" w:lineRule="auto"/>
        <w:rPr>
          <w:cs/>
        </w:rPr>
      </w:pPr>
      <w:r>
        <w:rPr>
          <w:rFonts w:hint="cs"/>
          <w:cs/>
        </w:rPr>
        <w:tab/>
        <w:t>เป็นหน่วยงาน</w:t>
      </w:r>
      <w:r w:rsidR="0040303F">
        <w:rPr>
          <w:rFonts w:hint="cs"/>
          <w:cs/>
        </w:rPr>
        <w:t xml:space="preserve"> </w:t>
      </w:r>
      <w:r w:rsidR="000557B4">
        <w:rPr>
          <w:rFonts w:hint="cs"/>
          <w:cs/>
        </w:rPr>
        <w:t xml:space="preserve">ที่ให้ความช่วยเหลือราษฎรและกลุ่มผู้ประกอบอาชีพอุตสาหกรรมในครอบครัวและหัตถกรรม </w:t>
      </w:r>
      <w:r w:rsidR="0040303F">
        <w:rPr>
          <w:rFonts w:hint="cs"/>
          <w:cs/>
        </w:rPr>
        <w:t xml:space="preserve"> </w:t>
      </w:r>
      <w:r w:rsidR="00D251A2">
        <w:rPr>
          <w:rFonts w:hint="cs"/>
          <w:cs/>
        </w:rPr>
        <w:t>โดยการสนับสนุนด้านเงินทุนสำหรับการจัดหาวัตถุดิบ เครื่องมือ  อุปกรณ์การผลิต การ</w:t>
      </w:r>
      <w:r w:rsidR="00E41A30">
        <w:rPr>
          <w:rFonts w:hint="cs"/>
          <w:cs/>
        </w:rPr>
        <w:t>ว่า</w:t>
      </w:r>
      <w:r w:rsidR="00D251A2">
        <w:rPr>
          <w:rFonts w:hint="cs"/>
          <w:cs/>
        </w:rPr>
        <w:t>จ้างแรงงานในการผลิตและแปรรูปผลิตภัณฑ์ การรับซื้อผลิตภัณฑ์ที่ผลิตได้ และการให้ยืมเงินสำหรับการประกอบอาชีพอุตสาหกรรมในครอบครัวและหัตถกรรม</w:t>
      </w:r>
      <w:r w:rsidR="00E41A30">
        <w:rPr>
          <w:rFonts w:hint="cs"/>
          <w:cs/>
        </w:rPr>
        <w:t xml:space="preserve">  </w:t>
      </w:r>
      <w:r w:rsidR="000557B4">
        <w:rPr>
          <w:rFonts w:hint="cs"/>
          <w:cs/>
        </w:rPr>
        <w:t>ตามระเบียบกระทรวงอุตสาหกรรมว่าด้วยเงินทุนหมุนเวียนเพื่อการส่งเสริมอาช</w:t>
      </w:r>
      <w:r w:rsidR="005B7A0E">
        <w:rPr>
          <w:rFonts w:hint="cs"/>
          <w:cs/>
        </w:rPr>
        <w:t>ี</w:t>
      </w:r>
      <w:r w:rsidR="000557B4">
        <w:rPr>
          <w:rFonts w:hint="cs"/>
          <w:cs/>
        </w:rPr>
        <w:t>พอุตสาหกรรม</w:t>
      </w:r>
      <w:r w:rsidR="00D251A2">
        <w:rPr>
          <w:rFonts w:hint="cs"/>
          <w:cs/>
        </w:rPr>
        <w:t xml:space="preserve">ในครอบครัวและหัตถกรรม </w:t>
      </w:r>
      <w:r w:rsidR="005B7A0E">
        <w:rPr>
          <w:rFonts w:hint="cs"/>
          <w:cs/>
        </w:rPr>
        <w:t xml:space="preserve">ไทย พ.ศ.2525  </w:t>
      </w:r>
    </w:p>
    <w:p w:rsidR="00CA2AB4" w:rsidRDefault="00CA2AB4" w:rsidP="00C630D0">
      <w:pPr>
        <w:spacing w:after="0" w:line="240" w:lineRule="auto"/>
      </w:pPr>
    </w:p>
    <w:p w:rsidR="006263E1" w:rsidRPr="00397C20" w:rsidRDefault="006263E1" w:rsidP="00C630D0">
      <w:pPr>
        <w:spacing w:after="0" w:line="240" w:lineRule="auto"/>
        <w:rPr>
          <w:b/>
          <w:bCs/>
        </w:rPr>
      </w:pPr>
      <w:r w:rsidRPr="00397C20">
        <w:rPr>
          <w:rFonts w:hint="cs"/>
          <w:b/>
          <w:bCs/>
          <w:cs/>
        </w:rPr>
        <w:t>โดยมีหน้าที่หลัก ดังนี้</w:t>
      </w:r>
    </w:p>
    <w:p w:rsidR="006263E1" w:rsidRDefault="006263E1" w:rsidP="006263E1">
      <w:pPr>
        <w:spacing w:after="0" w:line="240" w:lineRule="auto"/>
      </w:pPr>
      <w:r>
        <w:rPr>
          <w:rFonts w:hint="cs"/>
          <w:cs/>
        </w:rPr>
        <w:tab/>
        <w:t>1.</w:t>
      </w:r>
      <w:r w:rsidR="00361F8A">
        <w:rPr>
          <w:rFonts w:hint="cs"/>
          <w:cs/>
        </w:rPr>
        <w:t xml:space="preserve"> </w:t>
      </w:r>
      <w:r>
        <w:rPr>
          <w:rFonts w:hint="cs"/>
          <w:cs/>
        </w:rPr>
        <w:t>วางแผนบริหารงานเงินทุนหมุนเวียนฯ ให้เป็นระบบที่ต่อเนื่อง โดยการจัดทำแผนกลยุ</w:t>
      </w:r>
      <w:r w:rsidR="00C04CB8">
        <w:rPr>
          <w:rFonts w:hint="cs"/>
          <w:cs/>
        </w:rPr>
        <w:t>ทธ์</w:t>
      </w:r>
      <w:r>
        <w:rPr>
          <w:rFonts w:hint="cs"/>
          <w:cs/>
        </w:rPr>
        <w:t>เงินทุนหมุนเวียนเพื่อการส่งเสริมอาชีพอุตสาหกรรมในครอบครัวและหัตถกรรมไทย</w:t>
      </w:r>
      <w:r w:rsidR="00D7634B">
        <w:rPr>
          <w:rFonts w:hint="cs"/>
          <w:cs/>
        </w:rPr>
        <w:t xml:space="preserve">  ตลอดถึงวางแผนการและกำหนดมาตรการ  วิธีการในการการพัฒ</w:t>
      </w:r>
      <w:r w:rsidR="00C04CB8">
        <w:rPr>
          <w:rFonts w:hint="cs"/>
          <w:cs/>
        </w:rPr>
        <w:t>นาบุคลาก</w:t>
      </w:r>
      <w:r w:rsidR="00D7634B">
        <w:rPr>
          <w:rFonts w:hint="cs"/>
          <w:cs/>
        </w:rPr>
        <w:t>ร</w:t>
      </w:r>
      <w:r w:rsidR="00FF3427">
        <w:rPr>
          <w:rFonts w:hint="cs"/>
          <w:cs/>
        </w:rPr>
        <w:t>ผู้</w:t>
      </w:r>
      <w:r w:rsidR="00C04CB8">
        <w:rPr>
          <w:rFonts w:hint="cs"/>
          <w:cs/>
        </w:rPr>
        <w:t>ให้บริการเงินทุนหมุนเวียนทั้งในส่วนกลางและภูมิภาคให้มีการดำเนินการอย่างเป็นมาตรฐาน</w:t>
      </w:r>
    </w:p>
    <w:p w:rsidR="00361F8A" w:rsidRDefault="00361F8A" w:rsidP="006263E1">
      <w:pPr>
        <w:spacing w:after="0" w:line="240" w:lineRule="auto"/>
      </w:pPr>
      <w:r>
        <w:rPr>
          <w:rFonts w:hint="cs"/>
          <w:cs/>
        </w:rPr>
        <w:tab/>
        <w:t>2. ควบคุม กำกับดูแล  ศึกษาวิเคราะห์</w:t>
      </w:r>
      <w:r w:rsidR="00537C01">
        <w:rPr>
          <w:rFonts w:hint="cs"/>
          <w:cs/>
        </w:rPr>
        <w:t xml:space="preserve"> จัดทำแผนงานและแผนงบประมาณ</w:t>
      </w:r>
      <w:r w:rsidR="00FF3427">
        <w:rPr>
          <w:rFonts w:hint="cs"/>
          <w:cs/>
        </w:rPr>
        <w:t xml:space="preserve">  </w:t>
      </w:r>
      <w:r w:rsidR="00B2215B">
        <w:rPr>
          <w:rFonts w:hint="cs"/>
          <w:cs/>
        </w:rPr>
        <w:t xml:space="preserve">เพื่อให้การปฏิบัติงานเงินทุนหมุนเวียนฯ ดำเนินไปอย่างมีประสิทธิภาพ  </w:t>
      </w:r>
      <w:r w:rsidR="00E41A30">
        <w:rPr>
          <w:rFonts w:hint="cs"/>
          <w:cs/>
        </w:rPr>
        <w:t xml:space="preserve">                   </w:t>
      </w:r>
      <w:r w:rsidR="00B2215B">
        <w:rPr>
          <w:rFonts w:hint="cs"/>
          <w:cs/>
        </w:rPr>
        <w:t>ตรงตามวัตถุประสงค์ และระเบียบกระทรวงอุตสาหกรรม</w:t>
      </w:r>
    </w:p>
    <w:p w:rsidR="00B2215B" w:rsidRDefault="00B2215B" w:rsidP="006263E1">
      <w:pPr>
        <w:spacing w:after="0" w:line="240" w:lineRule="auto"/>
        <w:rPr>
          <w:cs/>
        </w:rPr>
      </w:pPr>
      <w:r>
        <w:rPr>
          <w:rFonts w:hint="cs"/>
          <w:cs/>
        </w:rPr>
        <w:tab/>
        <w:t>3. กำหนดแนวทางการให้บริการด้านการตลาด สินเชื่อ การติดตามเร่งรัดหนี้สิน การดำเนินงานด้านกฎหมาย ด้านการเงิน การจัดทำระบบบัญชี</w:t>
      </w:r>
    </w:p>
    <w:p w:rsidR="00C04CB8" w:rsidRDefault="00B2215B" w:rsidP="006263E1">
      <w:pPr>
        <w:spacing w:after="0" w:line="240" w:lineRule="auto"/>
      </w:pPr>
      <w:r>
        <w:rPr>
          <w:rFonts w:hint="cs"/>
          <w:cs/>
        </w:rPr>
        <w:tab/>
        <w:t>4. ปรับปรุงและพัฒนาระบบการให้บริการ ระบบงาน การให้คำปรึกษาแนะนำ การจัดท</w:t>
      </w:r>
      <w:r w:rsidR="00EE4CE1">
        <w:rPr>
          <w:rFonts w:hint="cs"/>
          <w:cs/>
        </w:rPr>
        <w:t>ำ</w:t>
      </w:r>
      <w:r>
        <w:rPr>
          <w:rFonts w:hint="cs"/>
          <w:cs/>
        </w:rPr>
        <w:t>คู่มือการปฏิบัติงาน</w:t>
      </w:r>
      <w:r w:rsidR="00EE4CE1">
        <w:rPr>
          <w:rFonts w:hint="cs"/>
          <w:cs/>
        </w:rPr>
        <w:t xml:space="preserve"> เสนอแนะแนวทางและวิธีการดำเนินงาน </w:t>
      </w:r>
      <w:r w:rsidR="00174A7C">
        <w:rPr>
          <w:rFonts w:hint="cs"/>
          <w:cs/>
        </w:rPr>
        <w:t xml:space="preserve">             </w:t>
      </w:r>
      <w:r w:rsidR="00EE4CE1">
        <w:rPr>
          <w:rFonts w:hint="cs"/>
          <w:cs/>
        </w:rPr>
        <w:t xml:space="preserve"> เพื่อให้เป็นไปตามวัตถุประสงค์ของการบริหารเงินทุนหมุนเวียนฯ ที่ให้ความช่วยเหลือ</w:t>
      </w:r>
      <w:r w:rsidR="002D2889">
        <w:rPr>
          <w:rFonts w:hint="cs"/>
          <w:cs/>
        </w:rPr>
        <w:t>แก่กลุ่ม</w:t>
      </w:r>
      <w:r w:rsidR="00F15D0C">
        <w:rPr>
          <w:rFonts w:hint="cs"/>
          <w:cs/>
        </w:rPr>
        <w:t>ผู้ผลิตผู้</w:t>
      </w:r>
      <w:r w:rsidR="00DD7067">
        <w:rPr>
          <w:rFonts w:hint="cs"/>
          <w:cs/>
        </w:rPr>
        <w:t>ประกอบการอุตสาหกรรมในครอบครัวและหัตถกรรม</w:t>
      </w:r>
    </w:p>
    <w:p w:rsidR="002403EA" w:rsidRDefault="00DD7067" w:rsidP="006263E1">
      <w:pPr>
        <w:spacing w:after="0" w:line="240" w:lineRule="auto"/>
      </w:pPr>
      <w:r>
        <w:rPr>
          <w:rFonts w:hint="cs"/>
          <w:cs/>
        </w:rPr>
        <w:tab/>
        <w:t xml:space="preserve">5. </w:t>
      </w:r>
      <w:r w:rsidR="00F15D0C">
        <w:rPr>
          <w:rFonts w:hint="cs"/>
          <w:cs/>
        </w:rPr>
        <w:t>เป็นแกนกลางในการติดต่อประสานงานระหว่างศูนย์ส่งเสริมอุตสาหกรรมภาค และกลุ่มผู้ประกอบอาชีพอุตสาหกรรม</w:t>
      </w:r>
      <w:r w:rsidR="002403EA">
        <w:rPr>
          <w:rFonts w:hint="cs"/>
          <w:cs/>
        </w:rPr>
        <w:t>รายย่อย และวิสาหกิจชุมชน</w:t>
      </w:r>
      <w:r w:rsidR="00174A7C">
        <w:rPr>
          <w:rFonts w:hint="cs"/>
          <w:cs/>
        </w:rPr>
        <w:t xml:space="preserve">              </w:t>
      </w:r>
      <w:r w:rsidR="002403EA">
        <w:rPr>
          <w:rFonts w:hint="cs"/>
          <w:cs/>
        </w:rPr>
        <w:t xml:space="preserve"> ในการดำเนินงานให้บริการเงินทุนหมุนเวียนฯ</w:t>
      </w:r>
    </w:p>
    <w:p w:rsidR="002403EA" w:rsidRDefault="002403EA" w:rsidP="002403EA">
      <w:pPr>
        <w:spacing w:after="0" w:line="240" w:lineRule="auto"/>
        <w:ind w:firstLine="720"/>
      </w:pPr>
      <w:r>
        <w:rPr>
          <w:rFonts w:hint="cs"/>
          <w:cs/>
        </w:rPr>
        <w:t>6. ถ่ายทอดความรู้ความเข้าใจ พร้อมให้คำปรึกษาแนะนำกับเจ้าหน้าที่เงินทุน และผู้ใช้บริการในเรื่องต่างๆ ที่เกี่ยวข้อง อาทิ มาตรการทางการเงิน สินเชื่อ</w:t>
      </w:r>
      <w:r w:rsidR="00174A7C">
        <w:rPr>
          <w:rFonts w:hint="cs"/>
          <w:cs/>
        </w:rPr>
        <w:t xml:space="preserve">              </w:t>
      </w:r>
      <w:r>
        <w:rPr>
          <w:rFonts w:hint="cs"/>
          <w:cs/>
        </w:rPr>
        <w:t xml:space="preserve">ที่เกี่ยวข้อง และข้อมูลที่เป็นประโยชน์อื่นๆ </w:t>
      </w:r>
    </w:p>
    <w:p w:rsidR="00DD7067" w:rsidRDefault="002403EA" w:rsidP="002403EA">
      <w:pPr>
        <w:spacing w:after="0" w:line="240" w:lineRule="auto"/>
        <w:ind w:firstLine="720"/>
        <w:rPr>
          <w:cs/>
        </w:rPr>
      </w:pPr>
      <w:r>
        <w:rPr>
          <w:rFonts w:hint="cs"/>
          <w:cs/>
        </w:rPr>
        <w:t>7. ปฏิบัติงานอื่นตามที่ได้รับมอบหมาย  โดยไม่ขัดหรือแย้งกับการดำเนินงานเงินทุนหมุนเวียนฯ และเป็นไปตามหลักจริยธรรมและคุณธรรม</w:t>
      </w:r>
    </w:p>
    <w:p w:rsidR="00DD7067" w:rsidRDefault="00DD7067" w:rsidP="006263E1">
      <w:pPr>
        <w:spacing w:after="0" w:line="240" w:lineRule="auto"/>
      </w:pPr>
    </w:p>
    <w:p w:rsidR="004F0BA5" w:rsidRDefault="004F0BA5" w:rsidP="006263E1">
      <w:pPr>
        <w:spacing w:after="0" w:line="240" w:lineRule="auto"/>
      </w:pPr>
    </w:p>
    <w:p w:rsidR="004F0BA5" w:rsidRDefault="004F0BA5" w:rsidP="006263E1">
      <w:pPr>
        <w:spacing w:after="0" w:line="240" w:lineRule="auto"/>
      </w:pPr>
    </w:p>
    <w:p w:rsidR="004F0BA5" w:rsidRDefault="004F0BA5" w:rsidP="006263E1">
      <w:pPr>
        <w:spacing w:after="0" w:line="240" w:lineRule="auto"/>
      </w:pPr>
    </w:p>
    <w:p w:rsidR="004F0BA5" w:rsidRDefault="004F0BA5" w:rsidP="006263E1">
      <w:pPr>
        <w:spacing w:after="0" w:line="240" w:lineRule="auto"/>
      </w:pPr>
    </w:p>
    <w:p w:rsidR="00BD609F" w:rsidRPr="00C73476" w:rsidRDefault="00BD609F" w:rsidP="006263E1">
      <w:pPr>
        <w:spacing w:after="0" w:line="240" w:lineRule="auto"/>
        <w:rPr>
          <w:rFonts w:ascii="TH SarabunIT๙" w:hAnsi="TH SarabunIT๙"/>
          <w:b/>
          <w:bCs/>
        </w:rPr>
      </w:pPr>
    </w:p>
    <w:p w:rsidR="00FF3427" w:rsidRDefault="00FF3427" w:rsidP="006263E1">
      <w:pPr>
        <w:spacing w:after="0" w:line="240" w:lineRule="auto"/>
        <w:rPr>
          <w:rFonts w:ascii="TH SarabunIT๙" w:hAnsi="TH SarabunIT๙"/>
          <w:b/>
          <w:bCs/>
          <w:u w:val="single"/>
        </w:rPr>
      </w:pPr>
      <w:bookmarkStart w:id="0" w:name="_GoBack"/>
      <w:bookmarkEnd w:id="0"/>
    </w:p>
    <w:sectPr w:rsidR="00FF3427" w:rsidSect="00A81164">
      <w:pgSz w:w="16838" w:h="11906" w:orient="landscape"/>
      <w:pgMar w:top="851" w:right="141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52439"/>
    <w:multiLevelType w:val="hybridMultilevel"/>
    <w:tmpl w:val="4F0CECA2"/>
    <w:lvl w:ilvl="0" w:tplc="5EBA6F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0616884"/>
    <w:multiLevelType w:val="hybridMultilevel"/>
    <w:tmpl w:val="12D4BD70"/>
    <w:lvl w:ilvl="0" w:tplc="D8EE9B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94A527F"/>
    <w:multiLevelType w:val="hybridMultilevel"/>
    <w:tmpl w:val="74008C92"/>
    <w:lvl w:ilvl="0" w:tplc="AA4241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947"/>
    <w:rsid w:val="0000571F"/>
    <w:rsid w:val="000516FC"/>
    <w:rsid w:val="000557B4"/>
    <w:rsid w:val="000A07CC"/>
    <w:rsid w:val="00174A7C"/>
    <w:rsid w:val="002403EA"/>
    <w:rsid w:val="002C09A3"/>
    <w:rsid w:val="002D2889"/>
    <w:rsid w:val="00361F8A"/>
    <w:rsid w:val="00397C20"/>
    <w:rsid w:val="0040303F"/>
    <w:rsid w:val="004305BC"/>
    <w:rsid w:val="004908B5"/>
    <w:rsid w:val="004C04BA"/>
    <w:rsid w:val="004F0BA5"/>
    <w:rsid w:val="004F229C"/>
    <w:rsid w:val="00537C01"/>
    <w:rsid w:val="005B51CC"/>
    <w:rsid w:val="005B7A0E"/>
    <w:rsid w:val="006263E1"/>
    <w:rsid w:val="006B5785"/>
    <w:rsid w:val="006D1AA2"/>
    <w:rsid w:val="006D6947"/>
    <w:rsid w:val="006F1391"/>
    <w:rsid w:val="00824504"/>
    <w:rsid w:val="00861AF2"/>
    <w:rsid w:val="008735B9"/>
    <w:rsid w:val="00880A68"/>
    <w:rsid w:val="009166D5"/>
    <w:rsid w:val="009951F7"/>
    <w:rsid w:val="009A566E"/>
    <w:rsid w:val="00A81164"/>
    <w:rsid w:val="00B2215B"/>
    <w:rsid w:val="00B52901"/>
    <w:rsid w:val="00B52D6A"/>
    <w:rsid w:val="00BD28F7"/>
    <w:rsid w:val="00BD609F"/>
    <w:rsid w:val="00C04CB8"/>
    <w:rsid w:val="00C30637"/>
    <w:rsid w:val="00C630D0"/>
    <w:rsid w:val="00C73476"/>
    <w:rsid w:val="00CA2AB4"/>
    <w:rsid w:val="00D251A2"/>
    <w:rsid w:val="00D7634B"/>
    <w:rsid w:val="00DD7067"/>
    <w:rsid w:val="00E41A30"/>
    <w:rsid w:val="00EA70C2"/>
    <w:rsid w:val="00EE4CE1"/>
    <w:rsid w:val="00EF7350"/>
    <w:rsid w:val="00F15D0C"/>
    <w:rsid w:val="00F86E69"/>
    <w:rsid w:val="00FE022E"/>
    <w:rsid w:val="00FE4D61"/>
    <w:rsid w:val="00FF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3E1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3E1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2014-06-01T05:16:00Z</cp:lastPrinted>
  <dcterms:created xsi:type="dcterms:W3CDTF">2014-05-31T03:27:00Z</dcterms:created>
  <dcterms:modified xsi:type="dcterms:W3CDTF">2014-06-02T08:39:00Z</dcterms:modified>
</cp:coreProperties>
</file>